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9D56B"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7AF9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台州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市社发教育集团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下属子公司公开招聘笔试成绩及入围资格复审、面试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人员名单</w:t>
      </w:r>
    </w:p>
    <w:p w14:paraId="02429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90"/>
        <w:gridCol w:w="1115"/>
        <w:gridCol w:w="1112"/>
        <w:gridCol w:w="776"/>
        <w:gridCol w:w="2736"/>
        <w:gridCol w:w="776"/>
        <w:gridCol w:w="776"/>
        <w:gridCol w:w="1032"/>
      </w:tblGrid>
      <w:tr w14:paraId="506D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</w:t>
            </w:r>
          </w:p>
        </w:tc>
      </w:tr>
      <w:tr w14:paraId="3671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三门县健跳幼儿园有限公司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何*遥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331022********0218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589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三门县健跳大孚幼儿园有限公司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卢*菲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331022********1681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22D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331022********004X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66F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331022********188X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65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奚*玲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331022********0067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11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331022********3043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09B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331022********0044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D8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吴*丽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331022********0985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AE5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331022********0586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BE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77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B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郑*颖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331022********0986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0F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C3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4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331022********0784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4E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AA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0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331022********2227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23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5C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9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蔡*丽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331022********2429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A0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73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祝*茜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331022********0082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8A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64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8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马*蒙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331022********1288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3B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6E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1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331022********0587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63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6E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5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叶*春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331022********0785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CB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0E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7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331022********0787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0C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71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B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332522********0200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3C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A7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8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赵*欣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140511********2386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8D3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331082********3043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DC8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冯*熙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331082********0024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329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331082********4942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D4C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梁*琦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331082********6942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5C3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331082********1264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5DE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331082********3502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70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A1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3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360823********1027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64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8C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6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332526********8927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CD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15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C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331082********8584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37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A9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6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331082********2784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6C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C7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7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王*鑫楠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331082********1208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41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0B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3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倪*肖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331082********5848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6C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4E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3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钱*青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331082********5842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C5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59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A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410422********3848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7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32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0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331082********890X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3E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77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7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郑*欣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331082********6626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2A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4F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D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朱*颖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331082********3044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12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AA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C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凌*红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331082********1027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9E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B2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F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黄*瑶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331082********0540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FC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A4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6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331082********5844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3B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B4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B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331082********0360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8E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0E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9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331082********3044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8B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4E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6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孙*倩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331082********5044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A9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BB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2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331082********0026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B1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51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0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331082********2623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A2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71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9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331082********1883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12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77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6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331082********0742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8B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D9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1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赵*昽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331082********0329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F8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BE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A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331082********2648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41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13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3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331082********6242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CA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95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4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331002********2923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EE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B1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5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331082********0549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94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D1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9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傅*慧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331003********0063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06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90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331082********0023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12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2D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3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331082********1404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F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63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826040">
      <w:pPr>
        <w:pStyle w:val="2"/>
        <w:rPr>
          <w:rFonts w:hint="eastAsia"/>
          <w:lang w:val="en-US" w:eastAsia="zh-CN"/>
        </w:rPr>
      </w:pPr>
    </w:p>
    <w:p w14:paraId="2AD517D9">
      <w:pPr>
        <w:pStyle w:val="2"/>
        <w:rPr>
          <w:rFonts w:hint="eastAsia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 w14:paraId="64576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1C22617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GIwMWVjNDlmOTdmM2I4OWVlZWQ4NWRhOWE5NjEifQ=="/>
  </w:docVars>
  <w:rsids>
    <w:rsidRoot w:val="78E121F7"/>
    <w:rsid w:val="31786F04"/>
    <w:rsid w:val="78E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1365</Words>
  <Characters>2435</Characters>
  <Lines>0</Lines>
  <Paragraphs>0</Paragraphs>
  <TotalTime>0</TotalTime>
  <ScaleCrop>false</ScaleCrop>
  <LinksUpToDate>false</LinksUpToDate>
  <CharactersWithSpaces>2435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2024-07-29T02:28:00Z</dcterms:created>
  <dc:creator>百感交集</dc:creator>
  <cp:lastModifiedBy>百感交集</cp:lastModifiedBy>
  <dcterms:modified xsi:type="dcterms:W3CDTF">2024-07-29T02:57:03Z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0C5E156EC6274A40BD43F023E2B4F1EE_11</vt:lpwstr>
  </property>
</Properties>
</file>